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D40E1" w14:textId="72F3D941" w:rsidR="009E2282" w:rsidRPr="00841BCD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EF3B1E">
        <w:rPr>
          <w:rFonts w:ascii="Arial" w:eastAsia="SimSun" w:hAnsi="Arial"/>
          <w:b/>
          <w:sz w:val="24"/>
        </w:rPr>
        <w:t>4</w:t>
      </w:r>
      <w:r>
        <w:rPr>
          <w:rFonts w:ascii="Arial" w:eastAsia="SimSun" w:hAnsi="Arial"/>
          <w:b/>
          <w:sz w:val="24"/>
        </w:rPr>
        <w:t>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20D07" w:rsidRPr="00320D07">
        <w:rPr>
          <w:rFonts w:ascii="Arial" w:eastAsia="SimSun" w:hAnsi="Arial"/>
          <w:b/>
          <w:bCs/>
          <w:sz w:val="24"/>
          <w:lang w:eastAsia="ja-JP"/>
        </w:rPr>
        <w:t>R4-2215317</w:t>
      </w:r>
    </w:p>
    <w:p w14:paraId="749EC42A" w14:textId="6DBA6AAA" w:rsidR="009E2282" w:rsidRPr="000F3A2F" w:rsidRDefault="009E2282" w:rsidP="009E228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EF3B1E">
        <w:rPr>
          <w:rFonts w:ascii="Arial" w:eastAsia="SimSun" w:hAnsi="Arial"/>
          <w:b/>
          <w:sz w:val="24"/>
        </w:rPr>
        <w:t>15</w:t>
      </w:r>
      <w:r>
        <w:rPr>
          <w:rFonts w:ascii="Arial" w:eastAsia="SimSun" w:hAnsi="Arial"/>
          <w:b/>
          <w:sz w:val="24"/>
        </w:rPr>
        <w:t xml:space="preserve"> – 2</w:t>
      </w:r>
      <w:r w:rsidR="00EF3B1E">
        <w:rPr>
          <w:rFonts w:ascii="Arial" w:eastAsia="SimSun" w:hAnsi="Arial"/>
          <w:b/>
          <w:sz w:val="24"/>
        </w:rPr>
        <w:t>6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EF3B1E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74084EB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F50AA6">
        <w:rPr>
          <w:rFonts w:ascii="Arial" w:hAnsi="Arial" w:cs="Arial"/>
          <w:b/>
          <w:sz w:val="22"/>
          <w:szCs w:val="22"/>
        </w:rPr>
        <w:t xml:space="preserve">Reply LS to </w:t>
      </w:r>
      <w:r w:rsidR="00F50AA6" w:rsidRPr="00F50AA6">
        <w:rPr>
          <w:rFonts w:ascii="Arial" w:hAnsi="Arial" w:cs="Arial"/>
          <w:b/>
          <w:sz w:val="22"/>
          <w:szCs w:val="22"/>
        </w:rPr>
        <w:t>RAN5 LS on ModifiedMPR-Behaviour clarification for different power classes</w:t>
      </w:r>
    </w:p>
    <w:p w14:paraId="3155ED9A" w14:textId="56037AE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2B4DCB">
        <w:rPr>
          <w:rFonts w:ascii="Arial" w:hAnsi="Arial" w:cs="Arial"/>
          <w:b/>
          <w:sz w:val="22"/>
          <w:szCs w:val="22"/>
        </w:rPr>
        <w:t>, Qualcomm Inc, Skyworks Inc</w:t>
      </w:r>
      <w:r w:rsidR="00D55DCC">
        <w:rPr>
          <w:rFonts w:ascii="Arial" w:hAnsi="Arial" w:cs="Arial"/>
          <w:b/>
          <w:sz w:val="22"/>
          <w:szCs w:val="22"/>
        </w:rPr>
        <w:t>, Ericsson</w:t>
      </w:r>
    </w:p>
    <w:p w14:paraId="6FC2501C" w14:textId="500129A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20D07">
        <w:rPr>
          <w:rFonts w:ascii="Arial" w:hAnsi="Arial" w:cs="Arial"/>
          <w:b/>
          <w:sz w:val="22"/>
          <w:szCs w:val="22"/>
        </w:rPr>
        <w:t>8.3.3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DA924A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F50AA6">
        <w:rPr>
          <w:lang w:val="en-US" w:eastAsia="fi-FI"/>
        </w:rPr>
        <w:t xml:space="preserve">discusses </w:t>
      </w:r>
      <w:bookmarkStart w:id="4" w:name="_Hlk105749355"/>
      <w:r w:rsidR="00F50AA6">
        <w:rPr>
          <w:lang w:val="en-US" w:eastAsia="fi-FI"/>
        </w:rPr>
        <w:t xml:space="preserve">RAN5 LS </w:t>
      </w:r>
      <w:r w:rsidR="00F50AA6" w:rsidRPr="00F50AA6">
        <w:rPr>
          <w:lang w:val="en-US" w:eastAsia="fi-FI"/>
        </w:rPr>
        <w:t>on ModifiedMPR-</w:t>
      </w:r>
      <w:proofErr w:type="spellStart"/>
      <w:r w:rsidR="00F50AA6" w:rsidRPr="00F50AA6">
        <w:rPr>
          <w:lang w:val="en-US" w:eastAsia="fi-FI"/>
        </w:rPr>
        <w:t>Behaviour</w:t>
      </w:r>
      <w:proofErr w:type="spellEnd"/>
      <w:r w:rsidR="00F50AA6" w:rsidRPr="00F50AA6">
        <w:rPr>
          <w:lang w:val="en-US" w:eastAsia="fi-FI"/>
        </w:rPr>
        <w:t xml:space="preserve"> clarification for different power classes</w:t>
      </w:r>
      <w:bookmarkEnd w:id="4"/>
      <w:r w:rsidR="00477E62">
        <w:rPr>
          <w:lang w:val="en-US" w:eastAsia="fi-FI"/>
        </w:rPr>
        <w:t xml:space="preserve"> and proposes </w:t>
      </w:r>
      <w:proofErr w:type="gramStart"/>
      <w:r w:rsidR="00477E62">
        <w:rPr>
          <w:lang w:val="en-US" w:eastAsia="fi-FI"/>
        </w:rPr>
        <w:t>reply</w:t>
      </w:r>
      <w:proofErr w:type="gramEnd"/>
      <w:r w:rsidR="00477E62">
        <w:rPr>
          <w:lang w:val="en-US" w:eastAsia="fi-FI"/>
        </w:rPr>
        <w:t xml:space="preserve"> LS to RAN5.</w:t>
      </w:r>
    </w:p>
    <w:p w14:paraId="0342E89B" w14:textId="38E230B1" w:rsidR="00F50AA6" w:rsidRDefault="00F50AA6" w:rsidP="00290FCD">
      <w:pPr>
        <w:spacing w:after="0"/>
        <w:rPr>
          <w:lang w:val="en-US" w:eastAsia="fi-FI"/>
        </w:rPr>
      </w:pPr>
    </w:p>
    <w:p w14:paraId="5872BA7D" w14:textId="7C6BBF94" w:rsidR="00F50AA6" w:rsidRDefault="00F50AA6" w:rsidP="00F50AA6">
      <w:pPr>
        <w:pStyle w:val="Heading1"/>
        <w:rPr>
          <w:lang w:val="en-US" w:eastAsia="fi-FI"/>
        </w:rPr>
      </w:pPr>
      <w:r>
        <w:rPr>
          <w:lang w:val="en-US" w:eastAsia="fi-FI"/>
        </w:rPr>
        <w:t>2</w:t>
      </w:r>
      <w:r>
        <w:rPr>
          <w:lang w:val="en-US" w:eastAsia="fi-FI"/>
        </w:rPr>
        <w:tab/>
        <w:t>Discussion</w:t>
      </w:r>
    </w:p>
    <w:p w14:paraId="36DECEF4" w14:textId="618A9289" w:rsidR="00F1580A" w:rsidRDefault="00F1580A" w:rsidP="00290FCD">
      <w:pPr>
        <w:spacing w:after="0"/>
        <w:rPr>
          <w:lang w:val="en-US" w:eastAsia="fi-FI"/>
        </w:rPr>
      </w:pPr>
    </w:p>
    <w:p w14:paraId="1C248AB5" w14:textId="40EA12AD" w:rsidR="00F50AA6" w:rsidRDefault="00F50AA6" w:rsidP="00290FCD">
      <w:pPr>
        <w:spacing w:after="0"/>
        <w:rPr>
          <w:lang w:val="en-US" w:eastAsia="fi-FI"/>
        </w:rPr>
      </w:pPr>
    </w:p>
    <w:p w14:paraId="6FB0363A" w14:textId="77777777" w:rsidR="00F50AA6" w:rsidRPr="00346CA9" w:rsidRDefault="00F50AA6" w:rsidP="00F50AA6">
      <w:pPr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When defining test specification for FR2 MPR enhancements, RAN5 faced some concerns as listed below:</w:t>
      </w:r>
    </w:p>
    <w:p w14:paraId="561D3D97" w14:textId="1E959DD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6CD4D33C" w14:textId="675DAFAF" w:rsidR="00F50AA6" w:rsidRPr="000F69F1" w:rsidRDefault="00F50AA6" w:rsidP="00F50AA6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r w:rsidR="00073DCA">
        <w:rPr>
          <w:rFonts w:ascii="Arial" w:hAnsi="Arial" w:cs="Arial"/>
          <w:color w:val="00B050"/>
        </w:rPr>
        <w:t>RAN4 has agreed that if UE</w:t>
      </w:r>
      <w:r w:rsidR="00C94E67" w:rsidRPr="00C94E67">
        <w:t xml:space="preserve"> </w:t>
      </w:r>
      <w:r w:rsidR="00C94E67" w:rsidRPr="00C94E67">
        <w:rPr>
          <w:rFonts w:ascii="Arial" w:hAnsi="Arial" w:cs="Arial"/>
          <w:color w:val="00B050"/>
        </w:rPr>
        <w:t>supports modifiedMPR-Behaviour bit 0 UE capability</w:t>
      </w:r>
      <w:r w:rsidR="00C94E67">
        <w:rPr>
          <w:rFonts w:ascii="Arial" w:hAnsi="Arial" w:cs="Arial"/>
          <w:color w:val="00B050"/>
        </w:rPr>
        <w:t xml:space="preserve"> it shall support latest requirements over all releases and specification versions bit relates to unless new </w:t>
      </w:r>
      <w:r w:rsidR="00C94E67" w:rsidRPr="00C94E67">
        <w:rPr>
          <w:rFonts w:ascii="Arial" w:hAnsi="Arial" w:cs="Arial"/>
          <w:color w:val="00B050"/>
        </w:rPr>
        <w:t>modified</w:t>
      </w:r>
      <w:r w:rsidR="00C94E67">
        <w:rPr>
          <w:rFonts w:ascii="Arial" w:hAnsi="Arial" w:cs="Arial"/>
          <w:color w:val="00B050"/>
        </w:rPr>
        <w:t xml:space="preserve"> </w:t>
      </w:r>
      <w:r w:rsidR="00C94E67" w:rsidRPr="00C94E67">
        <w:rPr>
          <w:rFonts w:ascii="Arial" w:hAnsi="Arial" w:cs="Arial"/>
          <w:color w:val="00B050"/>
        </w:rPr>
        <w:t xml:space="preserve">MPR-Behaviour </w:t>
      </w:r>
      <w:r w:rsidR="00C94E67">
        <w:rPr>
          <w:rFonts w:ascii="Arial" w:hAnsi="Arial" w:cs="Arial"/>
          <w:color w:val="00B050"/>
        </w:rPr>
        <w:t>bit is defined for same requirement the bit relates to.</w:t>
      </w:r>
    </w:p>
    <w:p w14:paraId="3AD0A0B3" w14:textId="7CBBB2C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47C73186" w14:textId="51101032" w:rsidR="000C5F03" w:rsidRPr="000F69F1" w:rsidRDefault="000C5F03" w:rsidP="000C5F03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714B97" w:rsidRPr="000F69F1">
        <w:rPr>
          <w:rFonts w:ascii="Arial" w:hAnsi="Arial" w:cs="Arial"/>
          <w:color w:val="00B050"/>
        </w:rPr>
        <w:t xml:space="preserve"> </w:t>
      </w:r>
      <w:proofErr w:type="gramStart"/>
      <w:r w:rsidR="00714B97" w:rsidRPr="000F69F1">
        <w:rPr>
          <w:rFonts w:ascii="Arial" w:hAnsi="Arial" w:cs="Arial"/>
          <w:color w:val="00B050"/>
        </w:rPr>
        <w:t>Yes it is</w:t>
      </w:r>
      <w:proofErr w:type="gramEnd"/>
      <w:r w:rsidR="00714B97" w:rsidRPr="000F69F1">
        <w:rPr>
          <w:rFonts w:ascii="Arial" w:hAnsi="Arial" w:cs="Arial"/>
          <w:color w:val="00B050"/>
        </w:rPr>
        <w:t>.</w:t>
      </w:r>
    </w:p>
    <w:p w14:paraId="70B1BA82" w14:textId="704A2FA5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6912B2D7" w14:textId="1524E1D5" w:rsidR="00714B97" w:rsidRPr="000F69F1" w:rsidRDefault="00714B97" w:rsidP="00714B97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 w:rsidR="00D36720" w:rsidRPr="000F69F1">
        <w:rPr>
          <w:rFonts w:ascii="Arial" w:hAnsi="Arial" w:cs="Arial"/>
          <w:color w:val="00B050"/>
        </w:rPr>
        <w:t xml:space="preserve"> </w:t>
      </w:r>
      <w:r w:rsidR="009D189F">
        <w:rPr>
          <w:rFonts w:ascii="Arial" w:hAnsi="Arial" w:cs="Arial"/>
          <w:color w:val="00B050"/>
        </w:rPr>
        <w:t>RAN4 has agreed</w:t>
      </w:r>
      <w:r w:rsidR="00BF41C8">
        <w:rPr>
          <w:rFonts w:ascii="Arial" w:hAnsi="Arial" w:cs="Arial"/>
          <w:color w:val="00B050"/>
        </w:rPr>
        <w:t xml:space="preserve"> [2]</w:t>
      </w:r>
      <w:r w:rsidR="009D189F">
        <w:rPr>
          <w:rFonts w:ascii="Arial" w:hAnsi="Arial" w:cs="Arial"/>
          <w:color w:val="00B050"/>
        </w:rPr>
        <w:t xml:space="preserve"> that </w:t>
      </w:r>
      <w:r w:rsidR="00F70429">
        <w:rPr>
          <w:rFonts w:ascii="Arial" w:hAnsi="Arial" w:cs="Arial"/>
          <w:color w:val="00B050"/>
        </w:rPr>
        <w:t>in REL16</w:t>
      </w:r>
      <w:r w:rsidR="000F727C">
        <w:rPr>
          <w:rFonts w:ascii="Arial" w:hAnsi="Arial" w:cs="Arial"/>
          <w:color w:val="00B050"/>
        </w:rPr>
        <w:t xml:space="preserve"> this feature is </w:t>
      </w:r>
      <w:proofErr w:type="gramStart"/>
      <w:r w:rsidR="000F727C">
        <w:rPr>
          <w:rFonts w:ascii="Arial" w:hAnsi="Arial" w:cs="Arial"/>
          <w:color w:val="00B050"/>
        </w:rPr>
        <w:t>mandatory</w:t>
      </w:r>
      <w:proofErr w:type="gramEnd"/>
      <w:r w:rsidR="000F727C">
        <w:rPr>
          <w:rFonts w:ascii="Arial" w:hAnsi="Arial" w:cs="Arial"/>
          <w:color w:val="00B050"/>
        </w:rPr>
        <w:t xml:space="preserve"> and</w:t>
      </w:r>
      <w:r w:rsidR="001B2F72">
        <w:rPr>
          <w:rFonts w:ascii="Arial" w:hAnsi="Arial" w:cs="Arial"/>
          <w:color w:val="00B050"/>
        </w:rPr>
        <w:t xml:space="preserve"> support</w:t>
      </w:r>
      <w:r w:rsidR="000F727C">
        <w:rPr>
          <w:rFonts w:ascii="Arial" w:hAnsi="Arial" w:cs="Arial"/>
          <w:color w:val="00B050"/>
        </w:rPr>
        <w:t xml:space="preserve"> shall be signalled. RAN4 is aware that there are currently UEs in the market that do not support this bit functionality. </w:t>
      </w:r>
      <w:r w:rsidR="00224090">
        <w:rPr>
          <w:rFonts w:ascii="Arial" w:hAnsi="Arial" w:cs="Arial"/>
          <w:color w:val="00B050"/>
        </w:rPr>
        <w:t>As an exceptional case due to late change to specification Rel16 are allowed to support MPR defined in REL15.</w:t>
      </w:r>
      <w:r w:rsidR="001B2F72">
        <w:rPr>
          <w:rFonts w:ascii="Arial" w:hAnsi="Arial" w:cs="Arial"/>
          <w:color w:val="00B050"/>
        </w:rPr>
        <w:t xml:space="preserve"> RAN4 leaves it to RAN5 judgement how to do this.</w:t>
      </w:r>
    </w:p>
    <w:p w14:paraId="6D4CF201" w14:textId="47804A2C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1FAA43A4" w14:textId="42D2916C" w:rsidR="00D421E1" w:rsidRPr="00B2327A" w:rsidRDefault="0023095D" w:rsidP="0023095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</w:t>
      </w:r>
      <w:r w:rsidR="001B696D">
        <w:rPr>
          <w:rFonts w:ascii="Arial" w:hAnsi="Arial" w:cs="Arial"/>
          <w:color w:val="00B050"/>
        </w:rPr>
        <w:t>Same as answer in c.</w:t>
      </w:r>
    </w:p>
    <w:p w14:paraId="3BECF60B" w14:textId="39753B70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617619B1" w14:textId="6080481A" w:rsidR="00001721" w:rsidRDefault="00001721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No, see </w:t>
      </w:r>
      <w:r w:rsidR="00177EED">
        <w:rPr>
          <w:rFonts w:ascii="Arial" w:hAnsi="Arial" w:cs="Arial"/>
        </w:rPr>
        <w:t>[2]</w:t>
      </w:r>
    </w:p>
    <w:p w14:paraId="0CA7CA35" w14:textId="1D9886C6" w:rsidR="00F50AA6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7F771558" w14:textId="3A90D3F9" w:rsidR="00C0335C" w:rsidRPr="00B2327A" w:rsidRDefault="00C0335C" w:rsidP="00C0335C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 w:rsidR="00B812AF">
        <w:rPr>
          <w:rFonts w:ascii="Arial" w:hAnsi="Arial" w:cs="Arial"/>
          <w:color w:val="00B050"/>
        </w:rPr>
        <w:t xml:space="preserve"> Rel17 38.101 Annex-H is not correct. It should state </w:t>
      </w:r>
      <w:r w:rsidR="00670FCB" w:rsidRPr="00670FCB">
        <w:rPr>
          <w:rFonts w:ascii="Arial" w:hAnsi="Arial" w:cs="Arial"/>
          <w:color w:val="00B050"/>
        </w:rPr>
        <w:t xml:space="preserve">This bit </w:t>
      </w:r>
      <w:r w:rsidR="00670FCB">
        <w:rPr>
          <w:rFonts w:ascii="Arial" w:hAnsi="Arial" w:cs="Arial"/>
          <w:color w:val="00B050"/>
        </w:rPr>
        <w:t>SHALL</w:t>
      </w:r>
      <w:r w:rsidR="00670FCB" w:rsidRPr="00670FCB">
        <w:rPr>
          <w:rFonts w:ascii="Arial" w:hAnsi="Arial" w:cs="Arial"/>
          <w:color w:val="00B050"/>
        </w:rPr>
        <w:t xml:space="preserve"> be set to 1</w:t>
      </w:r>
      <w:r w:rsidR="00670FCB">
        <w:rPr>
          <w:rFonts w:ascii="Arial" w:hAnsi="Arial" w:cs="Arial"/>
          <w:color w:val="00B050"/>
        </w:rPr>
        <w:t xml:space="preserve"> instead </w:t>
      </w:r>
      <w:r w:rsidR="001B696D">
        <w:rPr>
          <w:rFonts w:ascii="Arial" w:hAnsi="Arial" w:cs="Arial"/>
          <w:color w:val="00B050"/>
        </w:rPr>
        <w:t>o</w:t>
      </w:r>
      <w:r w:rsidR="00670FCB">
        <w:rPr>
          <w:rFonts w:ascii="Arial" w:hAnsi="Arial" w:cs="Arial"/>
          <w:color w:val="00B050"/>
        </w:rPr>
        <w:t xml:space="preserve">f MAY. There is a RAN4 CR </w:t>
      </w:r>
      <w:r w:rsidR="001B696D">
        <w:rPr>
          <w:rFonts w:ascii="Arial" w:hAnsi="Arial" w:cs="Arial"/>
          <w:color w:val="00B050"/>
        </w:rPr>
        <w:t>o</w:t>
      </w:r>
      <w:r w:rsidR="00670FCB">
        <w:rPr>
          <w:rFonts w:ascii="Arial" w:hAnsi="Arial" w:cs="Arial"/>
          <w:color w:val="00B050"/>
        </w:rPr>
        <w:t>n this [1]</w:t>
      </w:r>
    </w:p>
    <w:p w14:paraId="1C050E4D" w14:textId="77777777" w:rsidR="00F50AA6" w:rsidRPr="00B2327A" w:rsidRDefault="00F50AA6" w:rsidP="00F50AA6">
      <w:pPr>
        <w:pStyle w:val="ListParagraph"/>
        <w:widowControl w:val="0"/>
        <w:numPr>
          <w:ilvl w:val="0"/>
          <w:numId w:val="16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6EDB5747" w14:textId="75F2DD05" w:rsidR="00F50AA6" w:rsidRDefault="00656B10" w:rsidP="00656B10">
      <w:pPr>
        <w:spacing w:after="0"/>
        <w:ind w:left="360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</w:t>
      </w:r>
      <w:r w:rsidR="00F012C4">
        <w:rPr>
          <w:rFonts w:ascii="Arial" w:hAnsi="Arial" w:cs="Arial"/>
          <w:color w:val="00B050"/>
        </w:rPr>
        <w:t>See answer in c</w:t>
      </w:r>
    </w:p>
    <w:p w14:paraId="459BF8B9" w14:textId="0BA1AFFF" w:rsidR="00477E62" w:rsidRDefault="00477E62" w:rsidP="00656B10">
      <w:pPr>
        <w:spacing w:after="0"/>
        <w:ind w:left="360"/>
        <w:rPr>
          <w:rFonts w:ascii="Arial" w:hAnsi="Arial" w:cs="Arial"/>
          <w:color w:val="00B050"/>
        </w:rPr>
      </w:pPr>
    </w:p>
    <w:p w14:paraId="54E9747F" w14:textId="5DE4CB40" w:rsidR="00477E62" w:rsidRDefault="00477E62" w:rsidP="00477E62">
      <w:pPr>
        <w:pStyle w:val="Heading1"/>
        <w:rPr>
          <w:lang w:eastAsia="fi-FI"/>
        </w:rPr>
      </w:pPr>
      <w:r>
        <w:rPr>
          <w:lang w:eastAsia="fi-FI"/>
        </w:rPr>
        <w:lastRenderedPageBreak/>
        <w:t>3</w:t>
      </w:r>
      <w:r>
        <w:rPr>
          <w:lang w:eastAsia="fi-FI"/>
        </w:rPr>
        <w:tab/>
        <w:t>Conclusion</w:t>
      </w:r>
    </w:p>
    <w:p w14:paraId="1C2C081F" w14:textId="20200831" w:rsidR="00F1580A" w:rsidRDefault="00BA411A" w:rsidP="005108DC">
      <w:r>
        <w:rPr>
          <w:lang w:eastAsia="fi-FI"/>
        </w:rPr>
        <w:t>We ask RAN</w:t>
      </w:r>
      <w:r w:rsidR="00073DCA">
        <w:rPr>
          <w:lang w:eastAsia="fi-FI"/>
        </w:rPr>
        <w:t>4</w:t>
      </w:r>
      <w:r>
        <w:rPr>
          <w:lang w:eastAsia="fi-FI"/>
        </w:rPr>
        <w:t xml:space="preserve"> to a</w:t>
      </w:r>
      <w:r w:rsidR="00477E62">
        <w:rPr>
          <w:lang w:eastAsia="fi-FI"/>
        </w:rPr>
        <w:t>ppr</w:t>
      </w:r>
      <w:r w:rsidR="005108DC">
        <w:rPr>
          <w:lang w:eastAsia="fi-FI"/>
        </w:rPr>
        <w:t>ove the LS in Annex</w:t>
      </w:r>
      <w:r>
        <w:rPr>
          <w:lang w:eastAsia="fi-FI"/>
        </w:rPr>
        <w:t xml:space="preserve"> and agree the CRs [1].</w:t>
      </w:r>
    </w:p>
    <w:p w14:paraId="5C8F4DCE" w14:textId="6120CAA0" w:rsidR="001B7630" w:rsidRDefault="001B7630" w:rsidP="00290FCD">
      <w:pPr>
        <w:spacing w:after="0"/>
      </w:pPr>
    </w:p>
    <w:p w14:paraId="420A4DCB" w14:textId="543BA739" w:rsidR="001B696D" w:rsidRDefault="001B696D" w:rsidP="001B696D">
      <w:pPr>
        <w:pStyle w:val="Heading1"/>
      </w:pPr>
      <w:r>
        <w:t>4</w:t>
      </w:r>
      <w:r>
        <w:tab/>
        <w:t>References</w:t>
      </w:r>
    </w:p>
    <w:p w14:paraId="0F8B1FCF" w14:textId="2100B6A9" w:rsidR="001B696D" w:rsidRDefault="001B696D" w:rsidP="001B696D">
      <w:r w:rsidRPr="00362A10">
        <w:t>[1] R17</w:t>
      </w:r>
      <w:r w:rsidR="00320D07" w:rsidRPr="00362A10">
        <w:t xml:space="preserve"> </w:t>
      </w:r>
      <w:r w:rsidR="00362A10" w:rsidRPr="00362A10">
        <w:t>R4-2215316</w:t>
      </w:r>
      <w:r w:rsidR="00362A10" w:rsidRPr="00362A10">
        <w:tab/>
        <w:t>CR to 38.101-2: Correction to modified MPR information</w:t>
      </w:r>
      <w:r w:rsidR="00362A10">
        <w:t xml:space="preserve">, RAN4#104bis, </w:t>
      </w:r>
      <w:r w:rsidR="00362A10" w:rsidRPr="00362A10">
        <w:t>Nokia, Qualcomm Inc, Skyworks Inc, Ericsson</w:t>
      </w:r>
    </w:p>
    <w:p w14:paraId="336C2279" w14:textId="62908A59" w:rsidR="00BF41C8" w:rsidRPr="001B696D" w:rsidRDefault="00BF41C8" w:rsidP="001B696D">
      <w:pPr>
        <w:rPr>
          <w:highlight w:val="yellow"/>
        </w:rPr>
      </w:pPr>
      <w:r>
        <w:t>[2] REL16 CR to be done</w:t>
      </w:r>
    </w:p>
    <w:p w14:paraId="6652A1E0" w14:textId="59E1228A" w:rsidR="001B7630" w:rsidRDefault="001B7630" w:rsidP="001B7630">
      <w:pPr>
        <w:pStyle w:val="Heading1"/>
      </w:pPr>
      <w:r>
        <w:t>Annex: Draft LS</w:t>
      </w:r>
    </w:p>
    <w:p w14:paraId="66C3A5D1" w14:textId="269CFBBE" w:rsidR="00762709" w:rsidRPr="00841BCD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 xml:space="preserve">3GPP TSG-RAN </w:t>
      </w:r>
      <w:r>
        <w:rPr>
          <w:rFonts w:ascii="Arial" w:eastAsia="SimSun" w:hAnsi="Arial"/>
          <w:b/>
          <w:sz w:val="24"/>
        </w:rPr>
        <w:t>WG4 Meeting#104-e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</w:p>
    <w:p w14:paraId="7ABD36EA" w14:textId="77777777" w:rsidR="00762709" w:rsidRPr="000F3A2F" w:rsidRDefault="00762709" w:rsidP="0076270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15 – 26 </w:t>
      </w:r>
      <w:proofErr w:type="gramStart"/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p w14:paraId="0F7B16E1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00297069" w14:textId="7938CC16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762709" w:rsidRPr="00C60D09">
        <w:rPr>
          <w:rFonts w:ascii="Arial" w:eastAsia="SimSun" w:hAnsi="Arial" w:cs="Arial"/>
          <w:bCs/>
        </w:rPr>
        <w:t xml:space="preserve">Reply </w:t>
      </w:r>
      <w:r w:rsidRPr="00346CA9">
        <w:rPr>
          <w:rFonts w:ascii="Arial" w:eastAsia="SimSun" w:hAnsi="Arial" w:cs="Arial"/>
          <w:bCs/>
        </w:rPr>
        <w:t xml:space="preserve">LS on </w:t>
      </w:r>
      <w:r w:rsidRPr="00346CA9">
        <w:rPr>
          <w:rFonts w:ascii="Arial" w:eastAsia="SimSun" w:hAnsi="Arial" w:cs="Arial"/>
          <w:bCs/>
          <w:i/>
          <w:iCs/>
        </w:rPr>
        <w:t>ModifiedMPR-Behaviour</w:t>
      </w:r>
      <w:r w:rsidRPr="00346CA9">
        <w:rPr>
          <w:rFonts w:ascii="Arial" w:eastAsia="SimSun" w:hAnsi="Arial" w:cs="Arial"/>
          <w:bCs/>
        </w:rPr>
        <w:t xml:space="preserve"> clarification for different power classes</w:t>
      </w:r>
    </w:p>
    <w:p w14:paraId="50CA283C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7676798F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16</w:t>
      </w:r>
    </w:p>
    <w:p w14:paraId="3A226387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  <w:lang w:val="en-US"/>
        </w:rPr>
        <w:t>NR_RF_FR2_req_enh-UEConTest</w:t>
      </w:r>
    </w:p>
    <w:p w14:paraId="54510031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428142F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F2345F" w14:textId="605E2BF8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4</w:t>
      </w:r>
    </w:p>
    <w:p w14:paraId="2DD02762" w14:textId="2DAD5A4D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TSG RAN WG</w:t>
      </w:r>
      <w:r w:rsidR="00C60D09">
        <w:rPr>
          <w:rFonts w:ascii="Arial" w:eastAsia="SimSun" w:hAnsi="Arial" w:cs="Arial"/>
          <w:bCs/>
        </w:rPr>
        <w:t>5</w:t>
      </w:r>
    </w:p>
    <w:p w14:paraId="2583B2A5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486927D4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0529B939" w14:textId="77777777" w:rsidR="006E6715" w:rsidRPr="00346CA9" w:rsidRDefault="006E6715" w:rsidP="006E6715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2CB384F1" w14:textId="7CFE7BFD" w:rsidR="006E6715" w:rsidRPr="001B21FB" w:rsidRDefault="006E6715" w:rsidP="006E671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fi-FI"/>
        </w:rPr>
      </w:pPr>
      <w:proofErr w:type="spellStart"/>
      <w:r w:rsidRPr="001B21FB">
        <w:rPr>
          <w:rFonts w:ascii="Arial" w:eastAsia="SimSun" w:hAnsi="Arial" w:cs="Arial"/>
          <w:b/>
          <w:lang w:val="fi-FI"/>
        </w:rPr>
        <w:t>Name</w:t>
      </w:r>
      <w:proofErr w:type="spellEnd"/>
      <w:r w:rsidRPr="001B21FB">
        <w:rPr>
          <w:rFonts w:ascii="Arial" w:eastAsia="SimSun" w:hAnsi="Arial" w:cs="Arial"/>
          <w:b/>
          <w:lang w:val="fi-FI"/>
        </w:rPr>
        <w:t>:</w:t>
      </w:r>
      <w:r w:rsidRPr="001B21FB">
        <w:rPr>
          <w:rFonts w:ascii="Arial" w:eastAsia="SimSun" w:hAnsi="Arial" w:cs="Arial"/>
          <w:bCs/>
          <w:lang w:val="fi-FI"/>
        </w:rPr>
        <w:tab/>
      </w:r>
      <w:r w:rsidR="00C60D09" w:rsidRPr="001B21FB">
        <w:rPr>
          <w:rFonts w:ascii="Arial" w:eastAsia="SimSun" w:hAnsi="Arial" w:cs="Arial"/>
          <w:bCs/>
          <w:lang w:val="fi-FI"/>
        </w:rPr>
        <w:t>Petri Vasenkari</w:t>
      </w:r>
    </w:p>
    <w:p w14:paraId="7DFFE518" w14:textId="69B6DE14" w:rsidR="006E6715" w:rsidRPr="00477E62" w:rsidRDefault="006E6715" w:rsidP="006E671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fi-FI"/>
        </w:rPr>
      </w:pPr>
      <w:r w:rsidRPr="00477E62">
        <w:rPr>
          <w:rFonts w:ascii="Arial" w:eastAsia="SimSun" w:hAnsi="Arial" w:cs="Arial"/>
          <w:b/>
          <w:lang w:val="fi-FI"/>
        </w:rPr>
        <w:t>E-mail Address:</w:t>
      </w:r>
      <w:hyperlink r:id="rId13" w:history="1">
        <w:r w:rsidR="00F16DF2" w:rsidRPr="00477E62">
          <w:rPr>
            <w:rStyle w:val="Hyperlink"/>
            <w:rFonts w:ascii="Arial" w:eastAsia="SimSun" w:hAnsi="Arial" w:cs="Arial"/>
            <w:bCs/>
            <w:lang w:val="fi-FI"/>
          </w:rPr>
          <w:t>petri.j.vasenkari@nokia.com</w:t>
        </w:r>
      </w:hyperlink>
      <w:r w:rsidR="001B21FB" w:rsidRPr="00477E62">
        <w:rPr>
          <w:rFonts w:ascii="Arial" w:eastAsia="SimSun" w:hAnsi="Arial" w:cs="Arial"/>
          <w:bCs/>
          <w:color w:val="0000FF"/>
          <w:u w:val="single"/>
          <w:lang w:val="fi-FI"/>
        </w:rPr>
        <w:t>@nokia.com</w:t>
      </w:r>
      <w:r w:rsidRPr="00477E62">
        <w:rPr>
          <w:rFonts w:ascii="Arial" w:eastAsia="SimSun" w:hAnsi="Arial" w:cs="Arial"/>
          <w:bCs/>
          <w:lang w:val="fi-FI"/>
        </w:rPr>
        <w:t xml:space="preserve"> </w:t>
      </w:r>
    </w:p>
    <w:p w14:paraId="5D04B7DD" w14:textId="77777777" w:rsidR="006E6715" w:rsidRPr="00477E62" w:rsidRDefault="006E6715" w:rsidP="006E6715">
      <w:pPr>
        <w:spacing w:after="60"/>
        <w:ind w:left="1985" w:hanging="1985"/>
        <w:rPr>
          <w:rFonts w:ascii="Arial" w:eastAsia="SimSun" w:hAnsi="Arial" w:cs="Arial"/>
          <w:b/>
          <w:lang w:val="fi-FI"/>
        </w:rPr>
      </w:pPr>
    </w:p>
    <w:p w14:paraId="190E73BA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14" w:history="1">
        <w:r w:rsidRPr="00346CA9">
          <w:rPr>
            <w:rStyle w:val="Hyperlink"/>
            <w:rFonts w:cs="Arial"/>
          </w:rPr>
          <w:t>3GPPLiaison@etsi.org</w:t>
        </w:r>
      </w:hyperlink>
    </w:p>
    <w:p w14:paraId="5A7A6343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243EE020" w14:textId="77777777" w:rsidR="006E6715" w:rsidRPr="00346CA9" w:rsidRDefault="006E6715" w:rsidP="006E671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B28FCDA" w14:textId="77777777" w:rsidR="006E6715" w:rsidRPr="00346CA9" w:rsidRDefault="006E6715" w:rsidP="006E6715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0E78E6C7" w14:textId="77777777" w:rsidR="006E6715" w:rsidRPr="00346CA9" w:rsidRDefault="006E6715" w:rsidP="006E6715">
      <w:pPr>
        <w:rPr>
          <w:rFonts w:ascii="Arial" w:eastAsia="SimSun" w:hAnsi="Arial" w:cs="Arial"/>
        </w:rPr>
      </w:pPr>
    </w:p>
    <w:p w14:paraId="4F3A20E1" w14:textId="0508A87A" w:rsidR="006E6715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1. </w:t>
      </w:r>
      <w:r w:rsidR="00F16DF2">
        <w:rPr>
          <w:rFonts w:ascii="Arial" w:eastAsia="SimSun" w:hAnsi="Arial" w:cs="Arial"/>
          <w:b/>
        </w:rPr>
        <w:t>Answers to RAN5 questions</w:t>
      </w:r>
    </w:p>
    <w:p w14:paraId="00FD9E49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PC3 UE, is the MPR as defined in 38.101-2 v16.2.0 applicable if the UE supports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UE capability?</w:t>
      </w:r>
    </w:p>
    <w:p w14:paraId="1CADFF0F" w14:textId="77777777" w:rsidR="001B696D" w:rsidRPr="000F69F1" w:rsidRDefault="001B696D" w:rsidP="001B696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proofErr w:type="gramStart"/>
      <w:r w:rsidRPr="000F69F1">
        <w:rPr>
          <w:rFonts w:ascii="Arial" w:hAnsi="Arial" w:cs="Arial"/>
          <w:color w:val="00B050"/>
        </w:rPr>
        <w:t>Yes it is</w:t>
      </w:r>
      <w:proofErr w:type="gramEnd"/>
      <w:r w:rsidRPr="000F69F1">
        <w:rPr>
          <w:rFonts w:ascii="Arial" w:hAnsi="Arial" w:cs="Arial"/>
          <w:color w:val="00B050"/>
        </w:rPr>
        <w:t>.</w:t>
      </w:r>
    </w:p>
    <w:p w14:paraId="5A1EA031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Rel-15 PC2 and 4 UEs,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63F4508D" w14:textId="77777777" w:rsidR="001B696D" w:rsidRPr="000F69F1" w:rsidRDefault="001B696D" w:rsidP="001B696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 xml:space="preserve">Proposed answer: </w:t>
      </w:r>
      <w:proofErr w:type="gramStart"/>
      <w:r w:rsidRPr="000F69F1">
        <w:rPr>
          <w:rFonts w:ascii="Arial" w:hAnsi="Arial" w:cs="Arial"/>
          <w:color w:val="00B050"/>
        </w:rPr>
        <w:t>Yes it is</w:t>
      </w:r>
      <w:proofErr w:type="gramEnd"/>
      <w:r w:rsidRPr="000F69F1">
        <w:rPr>
          <w:rFonts w:ascii="Arial" w:hAnsi="Arial" w:cs="Arial"/>
          <w:color w:val="00B050"/>
        </w:rPr>
        <w:t>.</w:t>
      </w:r>
    </w:p>
    <w:p w14:paraId="2EC3242A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PC3 UE, is the MPR as defined in 38.101-2 v16.2.0 mandatory or optional? Also, is the Rel-16 UE expected to signal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0F4F2B2A" w14:textId="77777777" w:rsidR="001B696D" w:rsidRPr="000F69F1" w:rsidRDefault="001B696D" w:rsidP="001B696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lastRenderedPageBreak/>
        <w:t xml:space="preserve">Proposed answer: </w:t>
      </w:r>
      <w:r>
        <w:rPr>
          <w:rFonts w:ascii="Arial" w:hAnsi="Arial" w:cs="Arial"/>
          <w:color w:val="00B050"/>
        </w:rPr>
        <w:t xml:space="preserve">RAN4 has change Rel-16 definition so that Rel-16 UE needs to signal </w:t>
      </w:r>
      <w:r w:rsidRPr="001B696D">
        <w:rPr>
          <w:rFonts w:ascii="Arial" w:hAnsi="Arial" w:cs="Arial"/>
          <w:color w:val="00B050"/>
        </w:rPr>
        <w:t>MPR-Behaviour bit 0=true</w:t>
      </w:r>
      <w:r>
        <w:rPr>
          <w:rFonts w:ascii="Arial" w:hAnsi="Arial" w:cs="Arial"/>
          <w:color w:val="00B050"/>
        </w:rPr>
        <w:t xml:space="preserve"> as this feature is mandatory for Rel-16 UEs.</w:t>
      </w:r>
    </w:p>
    <w:p w14:paraId="6B379DCE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Rel-16 PC2, 4 and 5 UEs, is the PC3 MPR as defined in 38.101-2 v16.2.0 applicable? Also, is </w:t>
      </w:r>
      <w:r w:rsidRPr="00176C52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 capability applicable?</w:t>
      </w:r>
    </w:p>
    <w:p w14:paraId="4FADE6D7" w14:textId="77777777" w:rsidR="001B696D" w:rsidRPr="00B2327A" w:rsidRDefault="001B696D" w:rsidP="001B696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Same as answer in c.</w:t>
      </w:r>
    </w:p>
    <w:p w14:paraId="5D7D9B73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>Is any kind of Rel-16 UE supposed to support MPR as defined in 38.101-2 version v16.11.0?</w:t>
      </w:r>
    </w:p>
    <w:p w14:paraId="36C16059" w14:textId="77777777" w:rsidR="001B696D" w:rsidRPr="007B2E8B" w:rsidRDefault="001B696D" w:rsidP="001B696D">
      <w:pPr>
        <w:widowControl w:val="0"/>
        <w:wordWrap w:val="0"/>
        <w:overflowPunct/>
        <w:adjustRightInd/>
        <w:spacing w:beforeLines="50" w:before="120" w:afterLines="50" w:after="120"/>
        <w:ind w:left="360"/>
        <w:jc w:val="both"/>
        <w:textAlignment w:val="auto"/>
        <w:rPr>
          <w:rFonts w:ascii="Arial" w:hAnsi="Arial" w:cs="Arial"/>
          <w:color w:val="00B050"/>
          <w:lang w:val="en-US"/>
        </w:rPr>
      </w:pPr>
      <w:r>
        <w:rPr>
          <w:rFonts w:ascii="Arial" w:hAnsi="Arial" w:cs="Arial"/>
          <w:color w:val="00B050"/>
          <w:lang w:val="en-US"/>
        </w:rPr>
        <w:t xml:space="preserve">RAN4 thanks RAN5 for bringing </w:t>
      </w:r>
      <w:proofErr w:type="gramStart"/>
      <w:r>
        <w:rPr>
          <w:rFonts w:ascii="Arial" w:hAnsi="Arial" w:cs="Arial"/>
          <w:color w:val="00B050"/>
          <w:lang w:val="en-US"/>
        </w:rPr>
        <w:t>this issues</w:t>
      </w:r>
      <w:proofErr w:type="gramEnd"/>
      <w:r>
        <w:rPr>
          <w:rFonts w:ascii="Arial" w:hAnsi="Arial" w:cs="Arial"/>
          <w:color w:val="00B050"/>
          <w:lang w:val="en-US"/>
        </w:rPr>
        <w:t xml:space="preserve"> for RAN4 awareness. Due to this RAN4 has removed the specification version information from Annex H in [1][2][3]</w:t>
      </w:r>
    </w:p>
    <w:p w14:paraId="3399FA71" w14:textId="77777777" w:rsidR="001B696D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is the MPR as defined in 38.101-2 v16.2.0 applicable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0=true? </w:t>
      </w:r>
    </w:p>
    <w:p w14:paraId="35299F29" w14:textId="77777777" w:rsidR="001B696D" w:rsidRPr="00B2327A" w:rsidRDefault="001B696D" w:rsidP="001B696D">
      <w:pPr>
        <w:pStyle w:val="ListParagraph"/>
        <w:widowControl w:val="0"/>
        <w:wordWrap w:val="0"/>
        <w:overflowPunct/>
        <w:adjustRightInd/>
        <w:spacing w:beforeLines="50" w:before="120" w:afterLines="50" w:after="120"/>
        <w:ind w:left="360"/>
        <w:contextualSpacing w:val="0"/>
        <w:jc w:val="both"/>
        <w:textAlignment w:val="auto"/>
        <w:rPr>
          <w:rFonts w:ascii="Arial" w:hAnsi="Arial" w:cs="Arial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Rel17 38.101 Annex-H is not correct. It should state </w:t>
      </w:r>
      <w:r w:rsidRPr="00670FCB">
        <w:rPr>
          <w:rFonts w:ascii="Arial" w:hAnsi="Arial" w:cs="Arial"/>
          <w:color w:val="00B050"/>
        </w:rPr>
        <w:t xml:space="preserve">This bit </w:t>
      </w:r>
      <w:r>
        <w:rPr>
          <w:rFonts w:ascii="Arial" w:hAnsi="Arial" w:cs="Arial"/>
          <w:color w:val="00B050"/>
        </w:rPr>
        <w:t>SHALL</w:t>
      </w:r>
      <w:r w:rsidRPr="00670FCB">
        <w:rPr>
          <w:rFonts w:ascii="Arial" w:hAnsi="Arial" w:cs="Arial"/>
          <w:color w:val="00B050"/>
        </w:rPr>
        <w:t xml:space="preserve"> be set to 1</w:t>
      </w:r>
      <w:r>
        <w:rPr>
          <w:rFonts w:ascii="Arial" w:hAnsi="Arial" w:cs="Arial"/>
          <w:color w:val="00B050"/>
        </w:rPr>
        <w:t xml:space="preserve"> instead of MAY. There is a RAN4 CR on this [1]</w:t>
      </w:r>
    </w:p>
    <w:p w14:paraId="18CBC722" w14:textId="77777777" w:rsidR="001B696D" w:rsidRPr="00B2327A" w:rsidRDefault="001B696D" w:rsidP="001B696D">
      <w:pPr>
        <w:pStyle w:val="ListParagraph"/>
        <w:widowControl w:val="0"/>
        <w:numPr>
          <w:ilvl w:val="0"/>
          <w:numId w:val="21"/>
        </w:numPr>
        <w:wordWrap w:val="0"/>
        <w:overflowPunct/>
        <w:adjustRightInd/>
        <w:spacing w:beforeLines="50" w:before="120" w:afterLines="50" w:after="120"/>
        <w:contextualSpacing w:val="0"/>
        <w:jc w:val="both"/>
        <w:textAlignment w:val="auto"/>
        <w:rPr>
          <w:rFonts w:ascii="Arial" w:hAnsi="Arial" w:cs="Arial"/>
        </w:rPr>
      </w:pPr>
      <w:r w:rsidRPr="00B2327A">
        <w:rPr>
          <w:rFonts w:ascii="Arial" w:hAnsi="Arial" w:cs="Arial"/>
        </w:rPr>
        <w:t xml:space="preserve">For Rel-17 PC3 UE, what is the MPR requirement if the UE signals </w:t>
      </w:r>
      <w:r w:rsidRPr="00B2327A">
        <w:rPr>
          <w:rFonts w:ascii="Arial" w:hAnsi="Arial" w:cs="Arial"/>
          <w:i/>
          <w:iCs/>
        </w:rPr>
        <w:t>modifiedMPR-Behaviour</w:t>
      </w:r>
      <w:r w:rsidRPr="00B2327A">
        <w:rPr>
          <w:rFonts w:ascii="Arial" w:hAnsi="Arial" w:cs="Arial"/>
        </w:rPr>
        <w:t xml:space="preserve"> bit 0=false?</w:t>
      </w:r>
    </w:p>
    <w:p w14:paraId="5CA311A8" w14:textId="77777777" w:rsidR="001B696D" w:rsidRDefault="001B696D" w:rsidP="001B696D">
      <w:pPr>
        <w:spacing w:after="0"/>
        <w:ind w:left="360"/>
        <w:rPr>
          <w:rFonts w:ascii="Arial" w:hAnsi="Arial" w:cs="Arial"/>
          <w:color w:val="00B050"/>
        </w:rPr>
      </w:pPr>
      <w:r w:rsidRPr="000F69F1">
        <w:rPr>
          <w:rFonts w:ascii="Arial" w:hAnsi="Arial" w:cs="Arial"/>
          <w:color w:val="00B050"/>
        </w:rPr>
        <w:t>Proposed answer:</w:t>
      </w:r>
      <w:r>
        <w:rPr>
          <w:rFonts w:ascii="Arial" w:hAnsi="Arial" w:cs="Arial"/>
          <w:color w:val="00B050"/>
        </w:rPr>
        <w:t xml:space="preserve"> REL17 UE may not set this bit 0 to false, see [1]</w:t>
      </w:r>
    </w:p>
    <w:p w14:paraId="3833F69C" w14:textId="77777777" w:rsidR="00F16DF2" w:rsidRPr="00346CA9" w:rsidRDefault="00F16DF2" w:rsidP="006E6715">
      <w:pPr>
        <w:spacing w:after="120"/>
        <w:rPr>
          <w:rFonts w:ascii="Arial" w:eastAsia="SimSun" w:hAnsi="Arial" w:cs="Arial"/>
          <w:b/>
        </w:rPr>
      </w:pPr>
    </w:p>
    <w:p w14:paraId="37C8B395" w14:textId="103B73C1" w:rsidR="00DB135A" w:rsidRPr="00346CA9" w:rsidRDefault="00DB135A" w:rsidP="00DB135A">
      <w:pPr>
        <w:rPr>
          <w:rFonts w:eastAsia="SimSun"/>
        </w:rPr>
      </w:pPr>
      <w:proofErr w:type="gramStart"/>
      <w:r>
        <w:rPr>
          <w:rFonts w:eastAsia="SimSun"/>
        </w:rPr>
        <w:t>Additionally</w:t>
      </w:r>
      <w:proofErr w:type="gramEnd"/>
      <w:r>
        <w:rPr>
          <w:rFonts w:eastAsia="SimSun"/>
        </w:rPr>
        <w:t xml:space="preserve"> RAN4 has agreed two CRs related to this topic. One for Rel-16 [1] to</w:t>
      </w:r>
      <w:r w:rsidR="00EA0D4E">
        <w:rPr>
          <w:rFonts w:eastAsia="SimSun"/>
        </w:rPr>
        <w:t xml:space="preserve"> clarify applicability of new MPR and second one</w:t>
      </w:r>
      <w:r w:rsidR="00785A64">
        <w:rPr>
          <w:rFonts w:eastAsia="SimSun"/>
        </w:rPr>
        <w:t xml:space="preserve"> [2] to make new MPR mandatory for Rel-17 UEs.</w:t>
      </w:r>
    </w:p>
    <w:p w14:paraId="3ABB2E70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39F14F89" w14:textId="246B0D48" w:rsidR="006E6715" w:rsidRPr="00346CA9" w:rsidRDefault="006E6715" w:rsidP="006E6715">
      <w:pPr>
        <w:spacing w:after="12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 w:rsidR="00F16DF2">
        <w:rPr>
          <w:rFonts w:ascii="Arial" w:eastAsia="SimSun" w:hAnsi="Arial" w:cs="Arial"/>
          <w:b/>
        </w:rPr>
        <w:t>5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7985143B" w14:textId="5789AAD2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</w:t>
      </w:r>
      <w:r w:rsidR="00785A64"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respectfully requests RAN</w:t>
      </w:r>
      <w:r w:rsidR="00785A64">
        <w:rPr>
          <w:rFonts w:ascii="Arial" w:eastAsia="SimSun" w:hAnsi="Arial" w:cs="Arial"/>
        </w:rPr>
        <w:t>5</w:t>
      </w:r>
      <w:r w:rsidRPr="00346CA9">
        <w:rPr>
          <w:rFonts w:ascii="Arial" w:eastAsia="SimSun" w:hAnsi="Arial" w:cs="Arial"/>
        </w:rPr>
        <w:t xml:space="preserve"> group to </w:t>
      </w:r>
      <w:r w:rsidR="005560AC">
        <w:rPr>
          <w:rFonts w:ascii="Arial" w:eastAsia="SimSun" w:hAnsi="Arial" w:cs="Arial"/>
        </w:rPr>
        <w:t>discuss the answer and evaluate the RAN4 CRs and provide feedback if any.</w:t>
      </w:r>
    </w:p>
    <w:p w14:paraId="016616FF" w14:textId="77777777" w:rsidR="006E6715" w:rsidRPr="00346CA9" w:rsidRDefault="006E6715" w:rsidP="006E6715">
      <w:pPr>
        <w:spacing w:after="120"/>
        <w:ind w:left="993" w:hanging="993"/>
        <w:rPr>
          <w:rFonts w:ascii="Arial" w:eastAsia="SimSun" w:hAnsi="Arial" w:cs="Arial"/>
        </w:rPr>
      </w:pPr>
    </w:p>
    <w:p w14:paraId="448CD5FB" w14:textId="77777777" w:rsidR="006E6715" w:rsidRPr="00346CA9" w:rsidRDefault="006E6715" w:rsidP="006E6715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69F9D181" w14:textId="23C36832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5560AC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FF6818">
        <w:rPr>
          <w:rFonts w:ascii="Arial" w:eastAsia="SimSun" w:hAnsi="Arial" w:cs="Arial"/>
          <w:bCs/>
        </w:rPr>
        <w:t xml:space="preserve">104bis </w:t>
      </w:r>
      <w:r w:rsidR="00BE5F6A">
        <w:rPr>
          <w:rFonts w:ascii="Arial" w:eastAsia="SimSun" w:hAnsi="Arial" w:cs="Arial"/>
          <w:bCs/>
        </w:rPr>
        <w:t>10</w:t>
      </w:r>
      <w:r w:rsidR="00BE5F6A" w:rsidRPr="002B4DCB">
        <w:rPr>
          <w:rFonts w:ascii="Arial" w:eastAsia="SimSun" w:hAnsi="Arial" w:cs="Arial"/>
          <w:bCs/>
          <w:vertAlign w:val="superscript"/>
        </w:rPr>
        <w:t>th</w:t>
      </w:r>
      <w:r w:rsidR="002B4DCB">
        <w:rPr>
          <w:rFonts w:ascii="Arial" w:eastAsia="SimSun" w:hAnsi="Arial" w:cs="Arial"/>
          <w:bCs/>
        </w:rPr>
        <w:t xml:space="preserve"> – 19</w:t>
      </w:r>
      <w:r w:rsidR="002B4DCB" w:rsidRPr="002B4DCB">
        <w:rPr>
          <w:rFonts w:ascii="Arial" w:eastAsia="SimSun" w:hAnsi="Arial" w:cs="Arial"/>
          <w:bCs/>
          <w:vertAlign w:val="superscript"/>
        </w:rPr>
        <w:t>th</w:t>
      </w:r>
      <w:r w:rsidR="002B4DCB">
        <w:rPr>
          <w:rFonts w:ascii="Arial" w:eastAsia="SimSun" w:hAnsi="Arial" w:cs="Arial"/>
          <w:bCs/>
        </w:rPr>
        <w:t xml:space="preserve"> October 2022</w:t>
      </w:r>
      <w:r w:rsidR="002B4DCB">
        <w:rPr>
          <w:rFonts w:ascii="Arial" w:eastAsia="SimSun" w:hAnsi="Arial" w:cs="Arial"/>
          <w:bCs/>
        </w:rPr>
        <w:tab/>
        <w:t>Online</w:t>
      </w:r>
      <w:r w:rsidRPr="00346CA9">
        <w:rPr>
          <w:rFonts w:ascii="Arial" w:eastAsia="SimSun" w:hAnsi="Arial" w:cs="Arial"/>
          <w:bCs/>
        </w:rPr>
        <w:tab/>
        <w:t xml:space="preserve"> </w:t>
      </w:r>
    </w:p>
    <w:p w14:paraId="2FE72691" w14:textId="0E0061EF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</w:t>
      </w:r>
      <w:r w:rsidR="005560AC">
        <w:rPr>
          <w:rFonts w:ascii="Arial" w:eastAsia="SimSun" w:hAnsi="Arial" w:cs="Arial"/>
          <w:bCs/>
        </w:rPr>
        <w:t>4</w:t>
      </w:r>
      <w:r w:rsidRPr="00346CA9">
        <w:rPr>
          <w:rFonts w:ascii="Arial" w:eastAsia="SimSun" w:hAnsi="Arial" w:cs="Arial"/>
          <w:bCs/>
        </w:rPr>
        <w:t xml:space="preserve"> Meeting#</w:t>
      </w:r>
      <w:r w:rsidR="00FF6818">
        <w:rPr>
          <w:rFonts w:ascii="Arial" w:eastAsia="SimSun" w:hAnsi="Arial" w:cs="Arial"/>
          <w:bCs/>
        </w:rPr>
        <w:t>105</w:t>
      </w:r>
      <w:r w:rsidRPr="00346CA9">
        <w:rPr>
          <w:rFonts w:ascii="Arial" w:eastAsia="SimSun" w:hAnsi="Arial" w:cs="Arial"/>
          <w:bCs/>
        </w:rPr>
        <w:tab/>
        <w:t xml:space="preserve"> 14</w:t>
      </w:r>
      <w:r w:rsidRPr="00346CA9">
        <w:rPr>
          <w:rFonts w:ascii="Arial" w:eastAsia="SimSun" w:hAnsi="Arial" w:cs="Arial"/>
          <w:bCs/>
          <w:vertAlign w:val="superscript"/>
        </w:rPr>
        <w:t>h</w:t>
      </w:r>
      <w:r w:rsidRPr="00346CA9">
        <w:rPr>
          <w:rFonts w:ascii="Arial" w:eastAsia="SimSun" w:hAnsi="Arial" w:cs="Arial"/>
          <w:bCs/>
        </w:rPr>
        <w:t xml:space="preserve"> – 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November 2022</w:t>
      </w:r>
      <w:r w:rsidRPr="00346CA9">
        <w:rPr>
          <w:rFonts w:ascii="Arial" w:eastAsia="SimSun" w:hAnsi="Arial" w:cs="Arial"/>
          <w:bCs/>
        </w:rPr>
        <w:tab/>
      </w:r>
      <w:r w:rsidR="003A0FD2">
        <w:rPr>
          <w:rFonts w:ascii="Arial" w:eastAsia="SimSun" w:hAnsi="Arial" w:cs="Arial"/>
          <w:bCs/>
        </w:rPr>
        <w:t>Toulouse</w:t>
      </w:r>
    </w:p>
    <w:p w14:paraId="51BF674F" w14:textId="77777777" w:rsidR="006E6715" w:rsidRPr="00346CA9" w:rsidRDefault="006E6715" w:rsidP="006E6715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6E6715" w:rsidRPr="00346C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86917" w14:textId="77777777" w:rsidR="00B67556" w:rsidRDefault="00B67556">
      <w:pPr>
        <w:spacing w:after="0"/>
      </w:pPr>
      <w:r>
        <w:separator/>
      </w:r>
    </w:p>
  </w:endnote>
  <w:endnote w:type="continuationSeparator" w:id="0">
    <w:p w14:paraId="118B7188" w14:textId="77777777" w:rsidR="00B67556" w:rsidRDefault="00B67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B5A9B" w14:textId="77777777" w:rsidR="00B67556" w:rsidRDefault="00B67556">
      <w:pPr>
        <w:spacing w:after="0"/>
      </w:pPr>
      <w:r>
        <w:separator/>
      </w:r>
    </w:p>
  </w:footnote>
  <w:footnote w:type="continuationSeparator" w:id="0">
    <w:p w14:paraId="681A06AF" w14:textId="77777777" w:rsidR="00B67556" w:rsidRDefault="00B675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 w15:restartNumberingAfterBreak="0">
    <w:nsid w:val="14D02D6F"/>
    <w:multiLevelType w:val="hybridMultilevel"/>
    <w:tmpl w:val="011E3DAE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3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2561C8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15"/>
  </w:num>
  <w:num w:numId="5">
    <w:abstractNumId w:val="7"/>
  </w:num>
  <w:num w:numId="6">
    <w:abstractNumId w:val="13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5"/>
  </w:num>
  <w:num w:numId="14">
    <w:abstractNumId w:val="14"/>
  </w:num>
  <w:num w:numId="15">
    <w:abstractNumId w:val="17"/>
  </w:num>
  <w:num w:numId="16">
    <w:abstractNumId w:val="3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8"/>
  </w:num>
  <w:num w:numId="2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721"/>
    <w:rsid w:val="00003D7B"/>
    <w:rsid w:val="00013828"/>
    <w:rsid w:val="00017F23"/>
    <w:rsid w:val="0002061C"/>
    <w:rsid w:val="00073DCA"/>
    <w:rsid w:val="00083D4C"/>
    <w:rsid w:val="00097E6A"/>
    <w:rsid w:val="000A3A69"/>
    <w:rsid w:val="000C5F03"/>
    <w:rsid w:val="000D64DA"/>
    <w:rsid w:val="000F6242"/>
    <w:rsid w:val="000F69F1"/>
    <w:rsid w:val="000F727C"/>
    <w:rsid w:val="00125E41"/>
    <w:rsid w:val="00130FC6"/>
    <w:rsid w:val="00145F43"/>
    <w:rsid w:val="001508DF"/>
    <w:rsid w:val="00177EED"/>
    <w:rsid w:val="00184661"/>
    <w:rsid w:val="00185A66"/>
    <w:rsid w:val="00191E56"/>
    <w:rsid w:val="001B21FB"/>
    <w:rsid w:val="001B2F72"/>
    <w:rsid w:val="001B696D"/>
    <w:rsid w:val="001B7630"/>
    <w:rsid w:val="001C0474"/>
    <w:rsid w:val="001E1D88"/>
    <w:rsid w:val="001E4A46"/>
    <w:rsid w:val="00224090"/>
    <w:rsid w:val="002256B7"/>
    <w:rsid w:val="0023095D"/>
    <w:rsid w:val="00245706"/>
    <w:rsid w:val="002525B0"/>
    <w:rsid w:val="00282820"/>
    <w:rsid w:val="00283DE9"/>
    <w:rsid w:val="00290FCD"/>
    <w:rsid w:val="002B2483"/>
    <w:rsid w:val="002B4DCB"/>
    <w:rsid w:val="002D4714"/>
    <w:rsid w:val="002F1940"/>
    <w:rsid w:val="002F2223"/>
    <w:rsid w:val="00320D07"/>
    <w:rsid w:val="00322958"/>
    <w:rsid w:val="00322F82"/>
    <w:rsid w:val="00330EDF"/>
    <w:rsid w:val="00335D84"/>
    <w:rsid w:val="00335F01"/>
    <w:rsid w:val="00341F51"/>
    <w:rsid w:val="00345878"/>
    <w:rsid w:val="00362A10"/>
    <w:rsid w:val="0037077B"/>
    <w:rsid w:val="00371E8B"/>
    <w:rsid w:val="00380F93"/>
    <w:rsid w:val="003825AC"/>
    <w:rsid w:val="00383545"/>
    <w:rsid w:val="003A0FD2"/>
    <w:rsid w:val="003C02B7"/>
    <w:rsid w:val="003E28EC"/>
    <w:rsid w:val="00404567"/>
    <w:rsid w:val="00413751"/>
    <w:rsid w:val="00433500"/>
    <w:rsid w:val="00433F71"/>
    <w:rsid w:val="00440D43"/>
    <w:rsid w:val="00470A62"/>
    <w:rsid w:val="00477E62"/>
    <w:rsid w:val="004866C4"/>
    <w:rsid w:val="004976F8"/>
    <w:rsid w:val="004B04AA"/>
    <w:rsid w:val="004D28B1"/>
    <w:rsid w:val="004E3939"/>
    <w:rsid w:val="005108DC"/>
    <w:rsid w:val="00516F11"/>
    <w:rsid w:val="005560AC"/>
    <w:rsid w:val="005577FD"/>
    <w:rsid w:val="005608B4"/>
    <w:rsid w:val="00583F00"/>
    <w:rsid w:val="005B22E2"/>
    <w:rsid w:val="005B5B24"/>
    <w:rsid w:val="005C1F2D"/>
    <w:rsid w:val="005F5F41"/>
    <w:rsid w:val="00603206"/>
    <w:rsid w:val="006115FB"/>
    <w:rsid w:val="006162E0"/>
    <w:rsid w:val="00656B10"/>
    <w:rsid w:val="0066756E"/>
    <w:rsid w:val="00670FCB"/>
    <w:rsid w:val="00680249"/>
    <w:rsid w:val="00687B49"/>
    <w:rsid w:val="00690824"/>
    <w:rsid w:val="00692082"/>
    <w:rsid w:val="006A1870"/>
    <w:rsid w:val="006A54D5"/>
    <w:rsid w:val="006E6715"/>
    <w:rsid w:val="006F442D"/>
    <w:rsid w:val="007120E6"/>
    <w:rsid w:val="00714B97"/>
    <w:rsid w:val="00726F38"/>
    <w:rsid w:val="00757ADC"/>
    <w:rsid w:val="00760D8D"/>
    <w:rsid w:val="00762709"/>
    <w:rsid w:val="00763CC3"/>
    <w:rsid w:val="00772612"/>
    <w:rsid w:val="007737A5"/>
    <w:rsid w:val="00775EC5"/>
    <w:rsid w:val="007850E1"/>
    <w:rsid w:val="00785A64"/>
    <w:rsid w:val="007910A7"/>
    <w:rsid w:val="007A7019"/>
    <w:rsid w:val="007B2E8B"/>
    <w:rsid w:val="007B2FB8"/>
    <w:rsid w:val="007F4F92"/>
    <w:rsid w:val="00821D70"/>
    <w:rsid w:val="0083385F"/>
    <w:rsid w:val="008659DB"/>
    <w:rsid w:val="008830CA"/>
    <w:rsid w:val="008A1851"/>
    <w:rsid w:val="008C1A8F"/>
    <w:rsid w:val="008D7172"/>
    <w:rsid w:val="008D772F"/>
    <w:rsid w:val="00914506"/>
    <w:rsid w:val="00934763"/>
    <w:rsid w:val="00951280"/>
    <w:rsid w:val="00951B9C"/>
    <w:rsid w:val="00957F6C"/>
    <w:rsid w:val="00975356"/>
    <w:rsid w:val="00981714"/>
    <w:rsid w:val="00983238"/>
    <w:rsid w:val="00990F72"/>
    <w:rsid w:val="0099764C"/>
    <w:rsid w:val="009D189F"/>
    <w:rsid w:val="009D1A1C"/>
    <w:rsid w:val="009E2282"/>
    <w:rsid w:val="009F047D"/>
    <w:rsid w:val="009F2624"/>
    <w:rsid w:val="00A138D6"/>
    <w:rsid w:val="00A74629"/>
    <w:rsid w:val="00A91D71"/>
    <w:rsid w:val="00A95B34"/>
    <w:rsid w:val="00AA7654"/>
    <w:rsid w:val="00AC67A6"/>
    <w:rsid w:val="00AD76AA"/>
    <w:rsid w:val="00AD79A1"/>
    <w:rsid w:val="00B51583"/>
    <w:rsid w:val="00B56B9A"/>
    <w:rsid w:val="00B66A7B"/>
    <w:rsid w:val="00B67556"/>
    <w:rsid w:val="00B812AF"/>
    <w:rsid w:val="00B83FC7"/>
    <w:rsid w:val="00B87E60"/>
    <w:rsid w:val="00B97333"/>
    <w:rsid w:val="00B97703"/>
    <w:rsid w:val="00BA411A"/>
    <w:rsid w:val="00BD1D1C"/>
    <w:rsid w:val="00BE5F6A"/>
    <w:rsid w:val="00BF41C8"/>
    <w:rsid w:val="00C0335C"/>
    <w:rsid w:val="00C03A97"/>
    <w:rsid w:val="00C41008"/>
    <w:rsid w:val="00C507A6"/>
    <w:rsid w:val="00C60D09"/>
    <w:rsid w:val="00C94E67"/>
    <w:rsid w:val="00CB71C4"/>
    <w:rsid w:val="00CC07B6"/>
    <w:rsid w:val="00CC4C20"/>
    <w:rsid w:val="00CD0013"/>
    <w:rsid w:val="00CF6087"/>
    <w:rsid w:val="00D239CA"/>
    <w:rsid w:val="00D27D6D"/>
    <w:rsid w:val="00D36720"/>
    <w:rsid w:val="00D421E1"/>
    <w:rsid w:val="00D4385C"/>
    <w:rsid w:val="00D54909"/>
    <w:rsid w:val="00D55DCC"/>
    <w:rsid w:val="00D55F7A"/>
    <w:rsid w:val="00DA08B2"/>
    <w:rsid w:val="00DB135A"/>
    <w:rsid w:val="00DB1E50"/>
    <w:rsid w:val="00DE1B56"/>
    <w:rsid w:val="00DF22A4"/>
    <w:rsid w:val="00DF68AB"/>
    <w:rsid w:val="00E117E5"/>
    <w:rsid w:val="00E326AA"/>
    <w:rsid w:val="00E46562"/>
    <w:rsid w:val="00E77B19"/>
    <w:rsid w:val="00EA0D4E"/>
    <w:rsid w:val="00EB077C"/>
    <w:rsid w:val="00EB2A17"/>
    <w:rsid w:val="00EE2A47"/>
    <w:rsid w:val="00EF3B1E"/>
    <w:rsid w:val="00F012C4"/>
    <w:rsid w:val="00F01AF3"/>
    <w:rsid w:val="00F14ECC"/>
    <w:rsid w:val="00F1580A"/>
    <w:rsid w:val="00F16DF2"/>
    <w:rsid w:val="00F17B25"/>
    <w:rsid w:val="00F25B6D"/>
    <w:rsid w:val="00F35373"/>
    <w:rsid w:val="00F40395"/>
    <w:rsid w:val="00F41C10"/>
    <w:rsid w:val="00F42B43"/>
    <w:rsid w:val="00F50AA6"/>
    <w:rsid w:val="00F53259"/>
    <w:rsid w:val="00F6297A"/>
    <w:rsid w:val="00F63BF9"/>
    <w:rsid w:val="00F70429"/>
    <w:rsid w:val="00F71B30"/>
    <w:rsid w:val="00F72ECA"/>
    <w:rsid w:val="00F74C53"/>
    <w:rsid w:val="00F86BC7"/>
    <w:rsid w:val="00F93BB7"/>
    <w:rsid w:val="00F94048"/>
    <w:rsid w:val="00F96B44"/>
    <w:rsid w:val="00FE482F"/>
    <w:rsid w:val="00FF44E5"/>
    <w:rsid w:val="00FF6818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ind w:left="0" w:firstLine="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link w:val="EXChar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B1Char">
    <w:name w:val="B1 Char"/>
    <w:link w:val="B1"/>
    <w:rsid w:val="00F1580A"/>
  </w:style>
  <w:style w:type="character" w:customStyle="1" w:styleId="EXChar">
    <w:name w:val="EX Char"/>
    <w:link w:val="EX"/>
    <w:rsid w:val="006E6715"/>
  </w:style>
  <w:style w:type="character" w:styleId="UnresolvedMention">
    <w:name w:val="Unresolved Mention"/>
    <w:basedOn w:val="DefaultParagraphFont"/>
    <w:uiPriority w:val="99"/>
    <w:semiHidden/>
    <w:unhideWhenUsed/>
    <w:rsid w:val="001B2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petri.j.vasenkari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4A1B75-C4A6-45DF-94C8-09B50A6F1D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554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2022-09-30T08:36:00Z</dcterms:created>
  <dcterms:modified xsi:type="dcterms:W3CDTF">2022-09-30T08:36:00Z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